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4"/>
      </w:pPr>
      <w:r>
        <w:t>窗体顶端</w:t>
      </w:r>
    </w:p>
    <w:p>
      <w:pPr>
        <w:pStyle w:val="2"/>
        <w:keepNext w:val="0"/>
        <w:keepLines w:val="0"/>
        <w:widowControl/>
        <w:suppressLineNumbers w:val="0"/>
        <w:spacing w:before="160" w:beforeAutospacing="0" w:after="0" w:afterAutospacing="0" w:line="170" w:lineRule="atLeast"/>
        <w:ind w:left="0" w:right="0"/>
        <w:jc w:val="center"/>
      </w:pPr>
      <w:bookmarkStart w:id="0" w:name="_GoBack"/>
      <w:r>
        <w:rPr>
          <w:rStyle w:val="5"/>
          <w:rFonts w:hint="eastAsia" w:ascii="宋体" w:hAnsi="宋体" w:eastAsia="宋体" w:cs="宋体"/>
          <w:b/>
          <w:color w:val="333333"/>
          <w:sz w:val="29"/>
          <w:szCs w:val="29"/>
          <w:shd w:val="clear" w:fill="FFFFFF"/>
        </w:rPr>
        <w:t>中国电子系统工程第二建设有限公司</w:t>
      </w:r>
      <w:bookmarkEnd w:id="0"/>
    </w:p>
    <w:p>
      <w:pPr>
        <w:pStyle w:val="2"/>
        <w:keepNext w:val="0"/>
        <w:keepLines w:val="0"/>
        <w:widowControl/>
        <w:suppressLineNumbers w:val="0"/>
        <w:spacing w:before="160" w:beforeAutospacing="0" w:after="0" w:afterAutospacing="0" w:line="170" w:lineRule="atLeast"/>
        <w:ind w:left="0" w:right="0"/>
        <w:jc w:val="center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（隶属于世界500强大型央企CEC旗下）</w:t>
      </w:r>
      <w:r>
        <w:rPr>
          <w:rStyle w:val="5"/>
          <w:rFonts w:ascii="仿宋" w:hAnsi="仿宋" w:eastAsia="仿宋" w:cs="仿宋"/>
          <w:b/>
          <w:color w:val="333333"/>
          <w:sz w:val="20"/>
          <w:szCs w:val="2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/>
        <w:jc w:val="center"/>
      </w:pPr>
      <w:r>
        <w:rPr>
          <w:rStyle w:val="5"/>
          <w:rFonts w:hint="eastAsia" w:ascii="仿宋" w:hAnsi="仿宋" w:eastAsia="仿宋" w:cs="仿宋"/>
          <w:b/>
          <w:color w:val="333333"/>
          <w:sz w:val="24"/>
          <w:szCs w:val="24"/>
          <w:shd w:val="clear" w:fill="FFFFFF"/>
        </w:rPr>
        <w:t>2020</w:t>
      </w:r>
      <w:r>
        <w:rPr>
          <w:rStyle w:val="5"/>
          <w:rFonts w:hint="eastAsia" w:ascii="宋体" w:hAnsi="宋体" w:eastAsia="宋体" w:cs="宋体"/>
          <w:b/>
          <w:color w:val="333333"/>
          <w:sz w:val="24"/>
          <w:szCs w:val="24"/>
          <w:shd w:val="clear" w:fill="FFFFFF"/>
        </w:rPr>
        <w:t>届招聘简章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6" w:lineRule="atLeast"/>
        <w:ind w:left="0" w:right="0"/>
        <w:jc w:val="left"/>
      </w:pPr>
      <w:r>
        <w:rPr>
          <w:rStyle w:val="5"/>
          <w:rFonts w:hint="eastAsia" w:ascii="仿宋" w:hAnsi="仿宋" w:eastAsia="仿宋" w:cs="仿宋"/>
          <w:b/>
          <w:color w:val="333333"/>
          <w:sz w:val="19"/>
          <w:szCs w:val="19"/>
          <w:shd w:val="clear" w:fill="FFFFFF"/>
        </w:rPr>
        <w:t>【公司介绍】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60" w:lineRule="atLeast"/>
        <w:ind w:left="0" w:right="0"/>
        <w:jc w:val="left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1、隶属于国资委旗下世界500强企业CEC，拥有30家分公司，5家子公司，集研发、设计、建造、维护于一体的工程总承包公司。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60" w:lineRule="atLeast"/>
        <w:ind w:left="0" w:right="0"/>
        <w:jc w:val="left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2、国家火炬计划重点高新技术企业、江苏省高新技术企业、企业院士工作站；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60" w:lineRule="atLeast"/>
        <w:ind w:left="0" w:right="0"/>
        <w:jc w:val="left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3、</w:t>
      </w:r>
      <w:r>
        <w:rPr>
          <w:rFonts w:hint="eastAsia" w:ascii="仿宋" w:hAnsi="仿宋" w:eastAsia="仿宋" w:cs="仿宋"/>
          <w:color w:val="000000"/>
          <w:sz w:val="19"/>
          <w:szCs w:val="19"/>
          <w:shd w:val="clear" w:fill="FFFFFF"/>
        </w:rPr>
        <w:t>六项一级资质</w:t>
      </w:r>
      <w:r>
        <w:rPr>
          <w:rFonts w:hint="eastAsia" w:ascii="宋体" w:hAnsi="宋体" w:eastAsia="宋体" w:cs="宋体"/>
          <w:color w:val="333333"/>
          <w:sz w:val="14"/>
          <w:szCs w:val="14"/>
          <w:shd w:val="clear" w:fill="FFFFFF"/>
        </w:rPr>
        <w:t>：建筑工程施工总承包一级、机电工程施工总承包一级、建筑机电安装工程专业承包一级、电子与智能化工程专业承包一级、消防设施工程专业承包一级、建筑装修装饰工程专业承包一级 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60" w:lineRule="atLeast"/>
        <w:ind w:left="0" w:right="0"/>
        <w:jc w:val="left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4、七次获得“国家质量奖”；三次获得建筑行业奥斯卡——“鲁班奖”，是洁净工程行业首个获奖企业；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60" w:lineRule="atLeast"/>
        <w:ind w:left="0" w:right="0"/>
        <w:jc w:val="left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5、全国优秀施工企业、中国安装之星、全国十佳洁净工程技术公司；</w:t>
      </w:r>
    </w:p>
    <w:p>
      <w:pPr>
        <w:pStyle w:val="2"/>
        <w:keepNext w:val="0"/>
        <w:keepLines w:val="0"/>
        <w:widowControl/>
        <w:suppressLineNumbers w:val="0"/>
        <w:spacing w:before="160" w:beforeAutospacing="0" w:after="160" w:afterAutospacing="0" w:line="280" w:lineRule="atLeast"/>
        <w:ind w:left="0" w:right="0" w:firstLine="0"/>
      </w:pPr>
      <w:r>
        <w:rPr>
          <w:rStyle w:val="5"/>
          <w:rFonts w:ascii="#10" w:hAnsi="#10" w:eastAsia="#10" w:cs="#10"/>
          <w:b/>
          <w:color w:val="333333"/>
          <w:sz w:val="19"/>
          <w:szCs w:val="19"/>
          <w:shd w:val="clear" w:fill="FFFFFF"/>
        </w:rPr>
        <w:t>【招聘需求】</w:t>
      </w:r>
    </w:p>
    <w:tbl>
      <w:tblPr>
        <w:tblW w:w="7460" w:type="dxa"/>
        <w:tblInd w:w="0" w:type="dxa"/>
        <w:tblBorders>
          <w:top w:val="outset" w:color="auto" w:sz="0" w:space="0"/>
          <w:left w:val="outset" w:color="auto" w:sz="0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5"/>
        <w:gridCol w:w="1348"/>
        <w:gridCol w:w="556"/>
        <w:gridCol w:w="5001"/>
      </w:tblGrid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333333"/>
                <w:sz w:val="15"/>
                <w:szCs w:val="15"/>
                <w:bdr w:val="none" w:color="auto" w:sz="0" w:space="0"/>
              </w:rPr>
              <w:t>学历要求</w:t>
            </w: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333333"/>
                <w:sz w:val="15"/>
                <w:szCs w:val="15"/>
                <w:bdr w:val="none" w:color="auto" w:sz="0" w:space="0"/>
              </w:rPr>
              <w:t>招聘岗位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333333"/>
                <w:sz w:val="15"/>
                <w:szCs w:val="15"/>
                <w:bdr w:val="none" w:color="auto" w:sz="0" w:space="0"/>
              </w:rPr>
              <w:t>需求人数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333333"/>
                <w:sz w:val="15"/>
                <w:szCs w:val="15"/>
                <w:bdr w:val="none" w:color="auto" w:sz="0" w:space="0"/>
              </w:rPr>
              <w:t>所学专业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本科</w:t>
            </w: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暖通工程师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130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333333"/>
                <w:sz w:val="15"/>
                <w:szCs w:val="15"/>
                <w:bdr w:val="none" w:color="auto" w:sz="0" w:space="0"/>
              </w:rPr>
              <w:t>建筑环境与设备工程、热能与动力工程；其他工科类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电气工程师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 xml:space="preserve">140 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333333"/>
                <w:sz w:val="15"/>
                <w:szCs w:val="15"/>
                <w:bdr w:val="none" w:color="auto" w:sz="0" w:space="0"/>
              </w:rPr>
              <w:t>建筑电气与智能化、电气工程及其自动化；其他工科类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管道工程师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130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333333"/>
                <w:sz w:val="15"/>
                <w:szCs w:val="15"/>
                <w:bdr w:val="none" w:color="auto" w:sz="0" w:space="0"/>
              </w:rPr>
              <w:t>给排水工程及其自动化、环境工程；其他工科类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土木工程师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40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333333"/>
                <w:sz w:val="15"/>
                <w:szCs w:val="15"/>
                <w:bdr w:val="none" w:color="auto" w:sz="0" w:space="0"/>
              </w:rPr>
              <w:t>土木工程、建筑工程；其他工科类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内装工程师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60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333333"/>
                <w:sz w:val="15"/>
                <w:szCs w:val="15"/>
                <w:bdr w:val="none" w:color="auto" w:sz="0" w:space="0"/>
              </w:rPr>
              <w:t>土木工程、装饰装修；其他工科类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建筑设计师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10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建筑学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BIM工程师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5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工程相关专业均可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机械设计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5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机械工程、机械设计制造及自动化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工艺工程师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3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化学工程、生物工程、制药工程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质量工程师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5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质量管理工程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安全工程师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35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安全工程；其他工科类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工程管理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40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工程管理；其他工科类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造价工程师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20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工程管理、工程造价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采购工程师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15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物流管理（管道、电气、暖通对应专业亦可）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财务/审计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10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财务管理、会计学、审计学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人力资源专员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10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人力资源管理、行政管理及其他管理专业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党群专员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2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管理类相关专业（党员）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法务专员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3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法学专业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营销专员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10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市场营销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硕士</w:t>
            </w: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环境工程师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10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环境工程、环境科学（博士亦可）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GMP工程师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5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生物制药工程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暖通工程师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20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333333"/>
                <w:sz w:val="15"/>
                <w:szCs w:val="15"/>
                <w:bdr w:val="none" w:color="auto" w:sz="0" w:space="0"/>
              </w:rPr>
              <w:t>建筑环境与设备工程、供热通风与空气调节、热能与动力工程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电气工程师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15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333333"/>
                <w:sz w:val="15"/>
                <w:szCs w:val="15"/>
                <w:bdr w:val="none" w:color="auto" w:sz="0" w:space="0"/>
              </w:rPr>
              <w:t>建筑电气与智能化、电气工程及其自动化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管道工程师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15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给排水工程及其自动化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结构设计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5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土木工程、工程力学、结构工程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工艺工程师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8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化学工程、生物工程、制药工程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建筑智能化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3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控制科学与工程、建筑智能化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物联网工程师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1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计算机科学、软件工程、物联网工程、电子信息工程</w:t>
            </w:r>
          </w:p>
        </w:tc>
      </w:tr>
      <w:tr>
        <w:tblPrEx>
          <w:tblBorders>
            <w:top w:val="outset" w:color="auto" w:sz="0" w:space="0"/>
            <w:left w:val="outset" w:color="auto" w:sz="0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" w:hRule="atLeast"/>
        </w:trPr>
        <w:tc>
          <w:tcPr>
            <w:tcW w:w="1610" w:type="dxa"/>
            <w:gridSpan w:val="2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合计</w:t>
            </w:r>
          </w:p>
        </w:tc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6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15"/>
                <w:szCs w:val="15"/>
                <w:bdr w:val="none" w:color="auto" w:sz="0" w:space="0"/>
              </w:rPr>
              <w:t>750</w:t>
            </w:r>
          </w:p>
        </w:tc>
        <w:tc>
          <w:tcPr>
            <w:tcW w:w="4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16" w:lineRule="atLeast"/>
              <w:jc w:val="left"/>
              <w:rPr>
                <w:rFonts w:hint="default" w:ascii="Segoe UI" w:hAnsi="Segoe UI" w:eastAsia="Segoe UI" w:cs="Segoe UI"/>
                <w:color w:val="333333"/>
                <w:sz w:val="14"/>
                <w:szCs w:val="1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160" w:beforeAutospacing="0" w:after="160" w:afterAutospacing="0" w:line="280" w:lineRule="atLeast"/>
        <w:ind w:left="0" w:right="0" w:firstLine="0"/>
      </w:pPr>
      <w:r>
        <w:rPr>
          <w:rStyle w:val="5"/>
          <w:rFonts w:hint="default" w:ascii="#10" w:hAnsi="#10" w:eastAsia="#10" w:cs="#10"/>
          <w:b/>
          <w:color w:val="333333"/>
          <w:sz w:val="19"/>
          <w:szCs w:val="19"/>
          <w:shd w:val="clear" w:fill="FFFFFF"/>
        </w:rPr>
        <w:t>【线上招聘流程】</w:t>
      </w:r>
    </w:p>
    <w:p>
      <w:pPr>
        <w:pStyle w:val="2"/>
        <w:keepNext w:val="0"/>
        <w:keepLines w:val="0"/>
        <w:widowControl/>
        <w:suppressLineNumbers w:val="0"/>
        <w:spacing w:before="160" w:beforeAutospacing="0" w:after="160" w:afterAutospacing="0" w:line="280" w:lineRule="atLeast"/>
        <w:ind w:left="0" w:right="0" w:firstLine="0"/>
      </w:pPr>
      <w:r>
        <w:rPr>
          <w:rStyle w:val="5"/>
          <w:rFonts w:hint="eastAsia" w:ascii="仿宋" w:hAnsi="仿宋" w:eastAsia="仿宋" w:cs="仿宋"/>
          <w:b/>
          <w:color w:val="333333"/>
          <w:sz w:val="19"/>
          <w:szCs w:val="19"/>
          <w:shd w:val="clear" w:fill="FFFFFF"/>
        </w:rPr>
        <w:t>   1、</w:t>
      </w:r>
      <w:r>
        <w:rPr>
          <w:rStyle w:val="5"/>
          <w:rFonts w:hint="default" w:ascii="#10" w:hAnsi="#10" w:eastAsia="#10" w:cs="#10"/>
          <w:b/>
          <w:color w:val="333333"/>
          <w:sz w:val="19"/>
          <w:szCs w:val="19"/>
          <w:shd w:val="clear" w:fill="FFFFFF"/>
        </w:rPr>
        <w:t>招聘流程</w:t>
      </w:r>
    </w:p>
    <w:p>
      <w:pPr>
        <w:pStyle w:val="2"/>
        <w:keepNext w:val="0"/>
        <w:keepLines w:val="0"/>
        <w:widowControl/>
        <w:suppressLineNumbers w:val="0"/>
        <w:spacing w:before="160" w:beforeAutospacing="0" w:after="160" w:afterAutospacing="0" w:line="280" w:lineRule="atLeast"/>
        <w:ind w:left="0" w:right="0" w:firstLine="0"/>
      </w:pPr>
      <w:r>
        <w:rPr>
          <w:rFonts w:ascii="sans-serif" w:hAnsi="sans-serif" w:eastAsia="sans-serif" w:cs="sans-serif"/>
          <w:color w:val="333333"/>
          <w:sz w:val="16"/>
          <w:szCs w:val="16"/>
          <w:shd w:val="clear" w:fill="FFFFFF"/>
        </w:rPr>
        <w:t xml:space="preserve">     </w:t>
      </w: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（1）投递简历到固定邮箱；</w:t>
      </w:r>
    </w:p>
    <w:p>
      <w:pPr>
        <w:pStyle w:val="2"/>
        <w:keepNext w:val="0"/>
        <w:keepLines w:val="0"/>
        <w:widowControl/>
        <w:suppressLineNumbers w:val="0"/>
        <w:spacing w:before="160" w:beforeAutospacing="0" w:after="160" w:afterAutospacing="0" w:line="280" w:lineRule="atLeast"/>
        <w:ind w:left="0" w:right="0" w:firstLine="0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  （2）简历筛选；</w:t>
      </w:r>
    </w:p>
    <w:p>
      <w:pPr>
        <w:pStyle w:val="2"/>
        <w:keepNext w:val="0"/>
        <w:keepLines w:val="0"/>
        <w:widowControl/>
        <w:suppressLineNumbers w:val="0"/>
        <w:spacing w:before="160" w:beforeAutospacing="0" w:after="160" w:afterAutospacing="0" w:line="280" w:lineRule="atLeast"/>
        <w:ind w:left="0" w:right="0" w:firstLine="0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  （3）线上视频面试；</w:t>
      </w:r>
    </w:p>
    <w:p>
      <w:pPr>
        <w:pStyle w:val="2"/>
        <w:keepNext w:val="0"/>
        <w:keepLines w:val="0"/>
        <w:widowControl/>
        <w:suppressLineNumbers w:val="0"/>
        <w:spacing w:before="160" w:beforeAutospacing="0" w:after="160" w:afterAutospacing="0" w:line="280" w:lineRule="atLeast"/>
        <w:ind w:left="0" w:right="0" w:firstLine="0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  （4）发放offer，签订就业协议；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0" w:lineRule="atLeast"/>
        <w:ind w:left="0" w:right="0" w:firstLine="370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具体面试时间以校园就业网以及公司发布信息为准。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6" w:lineRule="atLeast"/>
        <w:ind w:left="0" w:right="0" w:firstLine="280"/>
        <w:jc w:val="left"/>
      </w:pPr>
      <w:r>
        <w:rPr>
          <w:rStyle w:val="5"/>
          <w:rFonts w:hint="eastAsia" w:ascii="仿宋" w:hAnsi="仿宋" w:eastAsia="仿宋" w:cs="仿宋"/>
          <w:b/>
          <w:color w:val="333333"/>
          <w:sz w:val="19"/>
          <w:szCs w:val="19"/>
          <w:shd w:val="clear" w:fill="FFFFFF"/>
        </w:rPr>
        <w:t>2</w:t>
      </w:r>
      <w:r>
        <w:rPr>
          <w:rStyle w:val="5"/>
          <w:rFonts w:hint="default" w:ascii="#10" w:hAnsi="#10" w:eastAsia="#10" w:cs="#10"/>
          <w:b/>
          <w:color w:val="333333"/>
          <w:sz w:val="19"/>
          <w:szCs w:val="19"/>
          <w:shd w:val="clear" w:fill="FFFFFF"/>
        </w:rPr>
        <w:t>、简历投递形式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0" w:lineRule="atLeast"/>
        <w:ind w:left="0" w:right="0" w:firstLine="370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姓名 学校全称 所学专业 应聘岗位，如：张XX 同济大学 环境工程 环境工程师。请勿重复投递，简历必须包含有效联系方式。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6" w:lineRule="atLeast"/>
        <w:ind w:left="250" w:right="0"/>
        <w:jc w:val="left"/>
      </w:pPr>
      <w:r>
        <w:rPr>
          <w:rStyle w:val="5"/>
          <w:rFonts w:hint="eastAsia" w:ascii="仿宋" w:hAnsi="仿宋" w:eastAsia="仿宋" w:cs="仿宋"/>
          <w:b/>
          <w:color w:val="333333"/>
          <w:sz w:val="19"/>
          <w:szCs w:val="19"/>
          <w:shd w:val="clear" w:fill="FFFFFF"/>
        </w:rPr>
        <w:t>3、简历投递邮箱：2019xiaozhao03@cese2.com</w:t>
      </w:r>
    </w:p>
    <w:p>
      <w:pPr>
        <w:pStyle w:val="2"/>
        <w:keepNext w:val="0"/>
        <w:keepLines w:val="0"/>
        <w:widowControl/>
        <w:suppressLineNumbers w:val="0"/>
        <w:spacing w:before="160" w:beforeAutospacing="0" w:after="160" w:afterAutospacing="0" w:line="280" w:lineRule="atLeast"/>
        <w:ind w:left="0" w:right="0" w:firstLine="0"/>
      </w:pPr>
      <w:r>
        <w:rPr>
          <w:rStyle w:val="5"/>
          <w:rFonts w:hint="default" w:ascii="#10" w:hAnsi="#10" w:eastAsia="#10" w:cs="#10"/>
          <w:b/>
          <w:color w:val="333333"/>
          <w:sz w:val="19"/>
          <w:szCs w:val="19"/>
          <w:shd w:val="clear" w:fill="FFFFFF"/>
        </w:rPr>
        <w:t>【招聘对象】</w:t>
      </w:r>
    </w:p>
    <w:p>
      <w:pPr>
        <w:pStyle w:val="2"/>
        <w:keepNext w:val="0"/>
        <w:keepLines w:val="0"/>
        <w:widowControl/>
        <w:suppressLineNumbers w:val="0"/>
        <w:spacing w:before="160" w:beforeAutospacing="0" w:after="160" w:afterAutospacing="0" w:line="280" w:lineRule="atLeast"/>
        <w:ind w:left="0" w:right="0" w:firstLine="370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2020届本科、硕士毕业生（二本以上）。要求通过大学生英语四级考试（成绩在425分及以上），无重大违规违纪行为，能顺利取得学历、学位证书；</w:t>
      </w:r>
    </w:p>
    <w:p>
      <w:pPr>
        <w:pStyle w:val="2"/>
        <w:keepNext w:val="0"/>
        <w:keepLines w:val="0"/>
        <w:widowControl/>
        <w:suppressLineNumbers w:val="0"/>
        <w:spacing w:before="160" w:beforeAutospacing="0" w:after="160" w:afterAutospacing="0" w:line="280" w:lineRule="atLeast"/>
        <w:ind w:left="0" w:right="0" w:firstLine="0"/>
      </w:pPr>
      <w:r>
        <w:rPr>
          <w:rStyle w:val="5"/>
          <w:rFonts w:hint="default" w:ascii="#10" w:hAnsi="#10" w:eastAsia="#10" w:cs="#10"/>
          <w:b/>
          <w:color w:val="333333"/>
          <w:sz w:val="19"/>
          <w:szCs w:val="19"/>
          <w:shd w:val="clear" w:fill="FFFFFF"/>
        </w:rPr>
        <w:t>【福利待遇】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0" w:lineRule="atLeast"/>
        <w:ind w:left="0" w:right="0" w:firstLine="370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1、极具竞争力的薪酬待遇；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0" w:lineRule="atLeast"/>
        <w:ind w:left="0" w:right="0" w:firstLine="370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2、六险二金；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0" w:lineRule="atLeast"/>
        <w:ind w:left="0" w:right="0" w:firstLine="370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3、统筹安排食宿；可落户无锡；不定期组织各类文体活动，发放节日补贴等福利；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0" w:lineRule="atLeast"/>
        <w:ind w:left="0" w:right="0" w:firstLine="370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4、无锡市人力资源和社会保障局、无锡市财政局将对符合条件的入锡就业本科及以上毕业生逐月发放800-1500元/月的租房补贴，发放期限两年。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0" w:lineRule="atLeast"/>
        <w:ind w:left="0" w:right="0" w:firstLine="370"/>
      </w:pPr>
      <w:r>
        <w:rPr>
          <w:rFonts w:hint="eastAsia" w:ascii="仿宋" w:hAnsi="仿宋" w:eastAsia="仿宋" w:cs="仿宋"/>
          <w:color w:val="333333"/>
          <w:sz w:val="19"/>
          <w:szCs w:val="19"/>
          <w:shd w:val="clear" w:fill="FFFFFF"/>
        </w:rPr>
        <w:t>5、无锡市人力资源和社会保障局、无锡市财政局为引进人才，为硕士提供5万购房补贴、2.4万人才补贴。</w:t>
      </w:r>
    </w:p>
    <w:p>
      <w:pPr>
        <w:pStyle w:val="2"/>
        <w:keepNext w:val="0"/>
        <w:keepLines w:val="0"/>
        <w:widowControl/>
        <w:suppressLineNumbers w:val="0"/>
        <w:spacing w:before="160" w:beforeAutospacing="0" w:after="160" w:afterAutospacing="0" w:line="16" w:lineRule="atLeast"/>
        <w:ind w:left="0" w:right="0" w:firstLine="0"/>
      </w:pPr>
      <w:r>
        <w:rPr>
          <w:rStyle w:val="5"/>
          <w:rFonts w:hint="eastAsia" w:ascii="仿宋" w:hAnsi="仿宋" w:eastAsia="仿宋" w:cs="仿宋"/>
          <w:b/>
          <w:color w:val="333333"/>
          <w:sz w:val="14"/>
          <w:szCs w:val="14"/>
          <w:shd w:val="clear" w:fill="FFFFFF"/>
        </w:rPr>
        <w:t>【联系方式】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0" w:lineRule="atLeast"/>
        <w:ind w:left="0" w:right="0" w:firstLine="320"/>
      </w:pPr>
      <w:r>
        <w:rPr>
          <w:rStyle w:val="5"/>
          <w:rFonts w:hint="default" w:ascii="Segoe UI" w:hAnsi="Segoe UI" w:eastAsia="Segoe UI" w:cs="Segoe UI"/>
          <w:b/>
          <w:color w:val="333333"/>
          <w:sz w:val="14"/>
          <w:szCs w:val="14"/>
          <w:shd w:val="clear" w:fill="FFFFFF"/>
        </w:rPr>
        <w:t>公司地址：</w:t>
      </w:r>
      <w:r>
        <w:rPr>
          <w:rFonts w:hint="eastAsia" w:ascii="仿宋" w:hAnsi="仿宋" w:eastAsia="仿宋" w:cs="仿宋"/>
          <w:color w:val="333333"/>
          <w:sz w:val="16"/>
          <w:szCs w:val="16"/>
          <w:shd w:val="clear" w:fill="FFFFFF"/>
        </w:rPr>
        <w:t>江苏省无锡市新吴区具区路88号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0" w:lineRule="atLeast"/>
        <w:ind w:left="0" w:right="0" w:firstLine="320"/>
      </w:pPr>
      <w:r>
        <w:rPr>
          <w:rStyle w:val="5"/>
          <w:rFonts w:hint="default" w:ascii="Segoe UI" w:hAnsi="Segoe UI" w:eastAsia="Segoe UI" w:cs="Segoe UI"/>
          <w:b/>
          <w:color w:val="333333"/>
          <w:sz w:val="14"/>
          <w:szCs w:val="14"/>
          <w:shd w:val="clear" w:fill="FFFFFF"/>
        </w:rPr>
        <w:t>联  系  人：</w:t>
      </w:r>
      <w:r>
        <w:rPr>
          <w:rFonts w:hint="eastAsia" w:ascii="仿宋" w:hAnsi="仿宋" w:eastAsia="仿宋" w:cs="仿宋"/>
          <w:color w:val="333333"/>
          <w:sz w:val="16"/>
          <w:szCs w:val="16"/>
          <w:shd w:val="clear" w:fill="FFFFFF"/>
        </w:rPr>
        <w:t>人力资源部</w:t>
      </w:r>
      <w:r>
        <w:rPr>
          <w:rStyle w:val="5"/>
          <w:rFonts w:hint="eastAsia" w:ascii="仿宋" w:hAnsi="仿宋" w:eastAsia="仿宋" w:cs="仿宋"/>
          <w:b/>
          <w:color w:val="333333"/>
          <w:sz w:val="16"/>
          <w:szCs w:val="16"/>
          <w:shd w:val="clear" w:fill="FFFFFF"/>
        </w:rPr>
        <w:t xml:space="preserve"> </w:t>
      </w:r>
      <w:r>
        <w:rPr>
          <w:rFonts w:hint="eastAsia" w:ascii="仿宋" w:hAnsi="仿宋" w:eastAsia="仿宋" w:cs="仿宋"/>
          <w:color w:val="333333"/>
          <w:sz w:val="16"/>
          <w:szCs w:val="16"/>
          <w:shd w:val="clear" w:fill="FFFFFF"/>
        </w:rPr>
        <w:t>宋先生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0" w:lineRule="atLeast"/>
        <w:ind w:left="0" w:right="0" w:firstLine="320"/>
      </w:pPr>
      <w:r>
        <w:rPr>
          <w:rStyle w:val="5"/>
          <w:rFonts w:hint="default" w:ascii="Segoe UI" w:hAnsi="Segoe UI" w:eastAsia="Segoe UI" w:cs="Segoe UI"/>
          <w:b/>
          <w:color w:val="333333"/>
          <w:sz w:val="14"/>
          <w:szCs w:val="14"/>
          <w:shd w:val="clear" w:fill="FFFFFF"/>
        </w:rPr>
        <w:t>联系电话：</w:t>
      </w:r>
      <w:r>
        <w:rPr>
          <w:rFonts w:hint="eastAsia" w:ascii="仿宋" w:hAnsi="仿宋" w:eastAsia="仿宋" w:cs="仿宋"/>
          <w:color w:val="333333"/>
          <w:sz w:val="16"/>
          <w:szCs w:val="16"/>
          <w:shd w:val="clear" w:fill="FFFFFF"/>
        </w:rPr>
        <w:t>0510-81180118-702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0" w:lineRule="atLeast"/>
        <w:ind w:left="0" w:right="0" w:firstLine="320"/>
      </w:pPr>
      <w:r>
        <w:rPr>
          <w:rStyle w:val="5"/>
          <w:rFonts w:hint="default" w:ascii="Segoe UI" w:hAnsi="Segoe UI" w:eastAsia="Segoe UI" w:cs="Segoe UI"/>
          <w:b/>
          <w:color w:val="333333"/>
          <w:sz w:val="14"/>
          <w:szCs w:val="14"/>
          <w:shd w:val="clear" w:fill="FFFFFF"/>
        </w:rPr>
        <w:t>公司网站：</w:t>
      </w:r>
      <w:r>
        <w:rPr>
          <w:rFonts w:hint="default" w:ascii="Segoe UI" w:hAnsi="Segoe UI" w:eastAsia="Segoe UI" w:cs="Segoe UI"/>
          <w:color w:val="0E90D2"/>
          <w:sz w:val="14"/>
          <w:szCs w:val="14"/>
          <w:u w:val="none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color w:val="0E90D2"/>
          <w:sz w:val="14"/>
          <w:szCs w:val="14"/>
          <w:u w:val="none"/>
          <w:shd w:val="clear" w:fill="FFFFFF"/>
        </w:rPr>
        <w:instrText xml:space="preserve"> HYPERLINK "http://www.cese2.com/" </w:instrText>
      </w:r>
      <w:r>
        <w:rPr>
          <w:rFonts w:hint="default" w:ascii="Segoe UI" w:hAnsi="Segoe UI" w:eastAsia="Segoe UI" w:cs="Segoe UI"/>
          <w:color w:val="0E90D2"/>
          <w:sz w:val="14"/>
          <w:szCs w:val="14"/>
          <w:u w:val="none"/>
          <w:shd w:val="clear" w:fill="FFFFFF"/>
        </w:rPr>
        <w:fldChar w:fldCharType="separate"/>
      </w:r>
      <w:r>
        <w:rPr>
          <w:rStyle w:val="8"/>
          <w:rFonts w:hint="eastAsia" w:ascii="仿宋" w:hAnsi="仿宋" w:eastAsia="仿宋" w:cs="仿宋"/>
          <w:color w:val="auto"/>
          <w:sz w:val="14"/>
          <w:szCs w:val="14"/>
          <w:u w:val="none"/>
          <w:shd w:val="clear" w:fill="FFFFFF"/>
        </w:rPr>
        <w:t>www.cese2.com</w:t>
      </w:r>
      <w:r>
        <w:rPr>
          <w:rFonts w:hint="default" w:ascii="Segoe UI" w:hAnsi="Segoe UI" w:eastAsia="Segoe UI" w:cs="Segoe UI"/>
          <w:color w:val="0E90D2"/>
          <w:sz w:val="14"/>
          <w:szCs w:val="14"/>
          <w:u w:val="none"/>
          <w:shd w:val="clear" w:fill="FFFFFF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0" w:lineRule="atLeast"/>
        <w:ind w:left="0" w:right="0" w:firstLine="320"/>
      </w:pPr>
      <w:r>
        <w:rPr>
          <w:rStyle w:val="5"/>
          <w:rFonts w:hint="default" w:ascii="Segoe UI" w:hAnsi="Segoe UI" w:eastAsia="Segoe UI" w:cs="Segoe UI"/>
          <w:b/>
          <w:color w:val="333333"/>
          <w:sz w:val="14"/>
          <w:szCs w:val="14"/>
          <w:shd w:val="clear" w:fill="FFFFFF"/>
        </w:rPr>
        <w:t>微信公众号</w:t>
      </w:r>
      <w:r>
        <w:rPr>
          <w:rFonts w:hint="eastAsia" w:ascii="仿宋" w:hAnsi="仿宋" w:eastAsia="仿宋" w:cs="仿宋"/>
          <w:color w:val="333333"/>
          <w:sz w:val="14"/>
          <w:szCs w:val="14"/>
          <w:shd w:val="clear" w:fill="FFFFFF"/>
        </w:rPr>
        <w:t>：中电二公司</w:t>
      </w:r>
    </w:p>
    <w:p>
      <w:pPr>
        <w:pStyle w:val="25"/>
      </w:pPr>
      <w:r>
        <w:t>窗体底端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#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77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10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0E90D2"/>
      <w:u w:val="none"/>
    </w:rPr>
  </w:style>
  <w:style w:type="character" w:styleId="7">
    <w:name w:val="HTML Definition"/>
    <w:basedOn w:val="4"/>
    <w:uiPriority w:val="0"/>
    <w:rPr>
      <w:i/>
    </w:rPr>
  </w:style>
  <w:style w:type="character" w:styleId="8">
    <w:name w:val="Hyperlink"/>
    <w:basedOn w:val="4"/>
    <w:uiPriority w:val="0"/>
    <w:rPr>
      <w:color w:val="0E90D2"/>
      <w:u w:val="none"/>
    </w:rPr>
  </w:style>
  <w:style w:type="character" w:styleId="9">
    <w:name w:val="HTML Code"/>
    <w:basedOn w:val="4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8F8F8"/>
    </w:rPr>
  </w:style>
  <w:style w:type="character" w:styleId="10">
    <w:name w:val="HTML Keyboard"/>
    <w:basedOn w:val="4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1">
    <w:name w:val="HTML Sample"/>
    <w:basedOn w:val="4"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2">
    <w:name w:val="hover23"/>
    <w:basedOn w:val="4"/>
    <w:uiPriority w:val="0"/>
    <w:rPr>
      <w:shd w:val="clear" w:fill="F0F0F0"/>
    </w:rPr>
  </w:style>
  <w:style w:type="character" w:customStyle="1" w:styleId="13">
    <w:name w:val="layui-layer-tabnow"/>
    <w:basedOn w:val="4"/>
    <w:uiPriority w:val="0"/>
    <w:rPr>
      <w:bdr w:val="single" w:color="CCCCCC" w:sz="4" w:space="0"/>
      <w:shd w:val="clear" w:fill="FFFFFF"/>
    </w:rPr>
  </w:style>
  <w:style w:type="character" w:customStyle="1" w:styleId="14">
    <w:name w:val="am-active9"/>
    <w:basedOn w:val="4"/>
    <w:uiPriority w:val="0"/>
    <w:rPr>
      <w:color w:val="0084C7"/>
      <w:shd w:val="clear" w:fill="F0F0F0"/>
    </w:rPr>
  </w:style>
  <w:style w:type="character" w:customStyle="1" w:styleId="15">
    <w:name w:val="am-active10"/>
    <w:basedOn w:val="4"/>
    <w:uiPriority w:val="0"/>
    <w:rPr>
      <w:color w:val="1B961B"/>
    </w:rPr>
  </w:style>
  <w:style w:type="character" w:customStyle="1" w:styleId="16">
    <w:name w:val="am-active11"/>
    <w:basedOn w:val="4"/>
    <w:uiPriority w:val="0"/>
    <w:rPr>
      <w:color w:val="C10802"/>
    </w:rPr>
  </w:style>
  <w:style w:type="character" w:customStyle="1" w:styleId="17">
    <w:name w:val="am-active12"/>
    <w:basedOn w:val="4"/>
    <w:uiPriority w:val="0"/>
    <w:rPr>
      <w:color w:val="AA4B00"/>
    </w:rPr>
  </w:style>
  <w:style w:type="character" w:customStyle="1" w:styleId="18">
    <w:name w:val="am-disabled16"/>
    <w:basedOn w:val="4"/>
    <w:uiPriority w:val="0"/>
    <w:rPr>
      <w:color w:val="999999"/>
      <w:shd w:val="clear" w:fill="FAFAFA"/>
    </w:rPr>
  </w:style>
  <w:style w:type="character" w:customStyle="1" w:styleId="19">
    <w:name w:val="am-datepicker-old"/>
    <w:basedOn w:val="4"/>
    <w:uiPriority w:val="0"/>
    <w:rPr>
      <w:color w:val="89D7FF"/>
    </w:rPr>
  </w:style>
  <w:style w:type="character" w:customStyle="1" w:styleId="20">
    <w:name w:val="am-datepicker-old1"/>
    <w:basedOn w:val="4"/>
    <w:uiPriority w:val="0"/>
    <w:rPr>
      <w:color w:val="94DF94"/>
    </w:rPr>
  </w:style>
  <w:style w:type="character" w:customStyle="1" w:styleId="21">
    <w:name w:val="am-datepicker-old2"/>
    <w:basedOn w:val="4"/>
    <w:uiPriority w:val="0"/>
    <w:rPr>
      <w:color w:val="F59490"/>
    </w:rPr>
  </w:style>
  <w:style w:type="character" w:customStyle="1" w:styleId="22">
    <w:name w:val="am-datepicker-old3"/>
    <w:basedOn w:val="4"/>
    <w:uiPriority w:val="0"/>
    <w:rPr>
      <w:color w:val="FFAD6D"/>
    </w:rPr>
  </w:style>
  <w:style w:type="character" w:customStyle="1" w:styleId="23">
    <w:name w:val="first-child2"/>
    <w:basedOn w:val="4"/>
    <w:uiPriority w:val="0"/>
    <w:rPr>
      <w:bdr w:val="none" w:color="auto" w:sz="0" w:space="0"/>
    </w:rPr>
  </w:style>
  <w:style w:type="paragraph" w:styleId="24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25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2020-02-13T05:22:49Z</dcterms:created>
  <dc:creator>11812</dc:creator>
  <cp:lastModifiedBy>侯晓云</cp:lastModifiedBy>
  <dcterms:modified xsi:type="dcterms:W3CDTF">2020-02-13T05:23:22Z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